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84C68D" w14:textId="3F5294AB" w:rsidR="003C793B" w:rsidRPr="00BA07DF" w:rsidRDefault="003C793B" w:rsidP="00071B7A">
      <w:pPr>
        <w:spacing w:after="450" w:line="240" w:lineRule="auto"/>
        <w:jc w:val="center"/>
        <w:outlineLvl w:val="1"/>
        <w:rPr>
          <w:rFonts w:ascii="rubik" w:eastAsia="Times New Roman" w:hAnsi="rubik" w:cs="Times New Roman"/>
          <w:b/>
          <w:bCs/>
          <w:color w:val="F14937"/>
          <w:sz w:val="30"/>
          <w:szCs w:val="30"/>
          <w:lang w:eastAsia="ru-RU"/>
        </w:rPr>
      </w:pPr>
      <w:r w:rsidRPr="00BA07DF">
        <w:rPr>
          <w:noProof/>
          <w:color w:val="F14937"/>
        </w:rPr>
        <w:drawing>
          <wp:anchor distT="0" distB="0" distL="114300" distR="114300" simplePos="0" relativeHeight="251658240" behindDoc="1" locked="0" layoutInCell="1" allowOverlap="1" wp14:anchorId="6C6DA4FD" wp14:editId="0B9AD179">
            <wp:simplePos x="0" y="0"/>
            <wp:positionH relativeFrom="page">
              <wp:posOffset>962660</wp:posOffset>
            </wp:positionH>
            <wp:positionV relativeFrom="paragraph">
              <wp:posOffset>-139700</wp:posOffset>
            </wp:positionV>
            <wp:extent cx="5939789" cy="2836545"/>
            <wp:effectExtent l="0" t="0" r="0" b="0"/>
            <wp:wrapNone/>
            <wp:docPr id="2" name="Рисунок 2" descr="Векторы на тему «Дружба рисунок» — скачивайте бесплатные векторы высокого  качества на Freepik |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екторы на тему «Дружба рисунок» — скачивайте бесплатные векторы высокого  качества на Freepik | Freepi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89" cy="283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1B7A" w:rsidRPr="00BA07DF">
        <w:rPr>
          <w:rFonts w:ascii="rubik" w:eastAsia="Times New Roman" w:hAnsi="rubik" w:cs="Times New Roman"/>
          <w:b/>
          <w:bCs/>
          <w:color w:val="F14937"/>
          <w:sz w:val="44"/>
          <w:szCs w:val="44"/>
          <w:lang w:eastAsia="ru-RU"/>
        </w:rPr>
        <w:t>Пословицы и поговорки о дружбе детям</w:t>
      </w:r>
    </w:p>
    <w:p w14:paraId="43417129" w14:textId="77777777" w:rsidR="003C793B" w:rsidRDefault="003C793B" w:rsidP="00071B7A">
      <w:pPr>
        <w:spacing w:after="450" w:line="240" w:lineRule="auto"/>
        <w:jc w:val="center"/>
        <w:outlineLvl w:val="1"/>
        <w:rPr>
          <w:rFonts w:ascii="rubik" w:eastAsia="Times New Roman" w:hAnsi="rubik" w:cs="Times New Roman"/>
          <w:b/>
          <w:bCs/>
          <w:color w:val="0A0A0A"/>
          <w:sz w:val="30"/>
          <w:szCs w:val="30"/>
          <w:lang w:eastAsia="ru-RU"/>
        </w:rPr>
      </w:pPr>
    </w:p>
    <w:p w14:paraId="79E8D0ED" w14:textId="6DE0B2DE" w:rsidR="003C793B" w:rsidRPr="00071B7A" w:rsidRDefault="003C793B" w:rsidP="00071B7A">
      <w:pPr>
        <w:spacing w:after="450" w:line="240" w:lineRule="auto"/>
        <w:jc w:val="center"/>
        <w:outlineLvl w:val="1"/>
        <w:rPr>
          <w:rFonts w:ascii="rubik" w:eastAsia="Times New Roman" w:hAnsi="rubik" w:cs="Times New Roman"/>
          <w:b/>
          <w:bCs/>
          <w:color w:val="0A0A0A"/>
          <w:sz w:val="30"/>
          <w:szCs w:val="30"/>
          <w:lang w:eastAsia="ru-RU"/>
        </w:rPr>
      </w:pPr>
    </w:p>
    <w:p w14:paraId="321B8EDC" w14:textId="77777777" w:rsidR="003C793B" w:rsidRDefault="003C793B" w:rsidP="00071B7A">
      <w:pPr>
        <w:spacing w:after="300" w:line="240" w:lineRule="auto"/>
        <w:ind w:firstLine="708"/>
        <w:jc w:val="both"/>
        <w:rPr>
          <w:rFonts w:ascii="rubik" w:eastAsia="Times New Roman" w:hAnsi="rubik" w:cs="Times New Roman"/>
          <w:color w:val="0A0A0A"/>
          <w:sz w:val="24"/>
          <w:szCs w:val="24"/>
          <w:lang w:eastAsia="ru-RU"/>
        </w:rPr>
      </w:pPr>
    </w:p>
    <w:p w14:paraId="68F179A6" w14:textId="77777777" w:rsidR="003C793B" w:rsidRDefault="003C793B" w:rsidP="00071B7A">
      <w:pPr>
        <w:spacing w:after="300" w:line="240" w:lineRule="auto"/>
        <w:ind w:firstLine="708"/>
        <w:jc w:val="both"/>
        <w:rPr>
          <w:rFonts w:ascii="rubik" w:eastAsia="Times New Roman" w:hAnsi="rubik" w:cs="Times New Roman"/>
          <w:color w:val="0A0A0A"/>
          <w:sz w:val="24"/>
          <w:szCs w:val="24"/>
          <w:lang w:eastAsia="ru-RU"/>
        </w:rPr>
      </w:pPr>
    </w:p>
    <w:p w14:paraId="78529A10" w14:textId="6644655C" w:rsidR="00071B7A" w:rsidRPr="00071B7A" w:rsidRDefault="00071B7A" w:rsidP="00071B7A">
      <w:pPr>
        <w:spacing w:after="300" w:line="240" w:lineRule="auto"/>
        <w:ind w:firstLine="708"/>
        <w:jc w:val="both"/>
        <w:rPr>
          <w:rFonts w:ascii="rubik" w:eastAsia="Times New Roman" w:hAnsi="rubik" w:cs="Times New Roman"/>
          <w:color w:val="0A0A0A"/>
          <w:sz w:val="24"/>
          <w:szCs w:val="24"/>
          <w:lang w:eastAsia="ru-RU"/>
        </w:rPr>
      </w:pPr>
      <w:r w:rsidRPr="00071B7A">
        <w:rPr>
          <w:rFonts w:ascii="rubik" w:eastAsia="Times New Roman" w:hAnsi="rubik" w:cs="Times New Roman"/>
          <w:color w:val="0A0A0A"/>
          <w:sz w:val="24"/>
          <w:szCs w:val="24"/>
          <w:lang w:eastAsia="ru-RU"/>
        </w:rPr>
        <w:t>Пословицы и поговорки — важный элемент детского обучения. Эти меткие изречения хорошо запоминаются и существенно обогащают словарный запас и эрудицию ребенка. Пословицы содержат мудрость многих поколений предков и направлены на воспитание в детях добродетелей, правильных жизненных ценностей. Приведем примеры пословиц о дружбе, которые помогают детям учиться дружить и сохранять дружеские отношения.</w:t>
      </w:r>
    </w:p>
    <w:p w14:paraId="2D422373" w14:textId="77777777" w:rsidR="00071B7A" w:rsidRDefault="00071B7A" w:rsidP="00071B7A">
      <w:pPr>
        <w:spacing w:after="300" w:line="240" w:lineRule="auto"/>
        <w:outlineLvl w:val="2"/>
        <w:rPr>
          <w:rFonts w:ascii="rubik" w:eastAsia="Times New Roman" w:hAnsi="rubik" w:cs="Times New Roman"/>
          <w:color w:val="0A0A0A"/>
          <w:sz w:val="24"/>
          <w:szCs w:val="24"/>
          <w:lang w:eastAsia="ru-RU"/>
        </w:rPr>
      </w:pPr>
    </w:p>
    <w:p w14:paraId="68CB414D" w14:textId="77777777" w:rsidR="00765A75" w:rsidRPr="0010727B" w:rsidRDefault="00765A75" w:rsidP="0010727B">
      <w:pPr>
        <w:spacing w:after="0" w:line="360" w:lineRule="auto"/>
        <w:ind w:left="36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Старый друг лучше новых двух</w:t>
      </w:r>
    </w:p>
    <w:p w14:paraId="58951651" w14:textId="77777777" w:rsidR="00765A75" w:rsidRPr="00765A75" w:rsidRDefault="00765A75" w:rsidP="0010727B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A85F81E" w14:textId="220A5992" w:rsidR="00765A75" w:rsidRPr="0010727B" w:rsidRDefault="00765A75" w:rsidP="0010727B">
      <w:pPr>
        <w:spacing w:after="0" w:line="360" w:lineRule="auto"/>
        <w:ind w:left="36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Друг познается в беде</w:t>
      </w:r>
    </w:p>
    <w:p w14:paraId="308C76CF" w14:textId="77777777" w:rsidR="00765A75" w:rsidRPr="00765A75" w:rsidRDefault="00765A75" w:rsidP="0010727B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14:paraId="17B6A9DC" w14:textId="2838AD3E" w:rsidR="00765A75" w:rsidRPr="0010727B" w:rsidRDefault="00765A75" w:rsidP="0010727B">
      <w:pPr>
        <w:spacing w:after="0" w:line="360" w:lineRule="auto"/>
        <w:ind w:left="36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Один в поле не воин</w:t>
      </w:r>
    </w:p>
    <w:p w14:paraId="559F1B69" w14:textId="77777777" w:rsidR="00765A75" w:rsidRPr="00765A75" w:rsidRDefault="00765A75" w:rsidP="0010727B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3EB77B7" w14:textId="44464860" w:rsidR="00765A75" w:rsidRPr="0010727B" w:rsidRDefault="00765A75" w:rsidP="0010727B">
      <w:pPr>
        <w:spacing w:after="0" w:line="360" w:lineRule="auto"/>
        <w:ind w:left="36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Дружбу за деньги не купишь.</w:t>
      </w:r>
    </w:p>
    <w:p w14:paraId="0B5C88E4" w14:textId="77777777" w:rsidR="00765A75" w:rsidRPr="00765A75" w:rsidRDefault="00765A75" w:rsidP="0010727B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7FC4B65" w14:textId="58F8882E" w:rsidR="00765A75" w:rsidRPr="0010727B" w:rsidRDefault="00765A75" w:rsidP="0010727B">
      <w:pPr>
        <w:spacing w:after="0" w:line="360" w:lineRule="auto"/>
        <w:ind w:left="36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тесноте, да не в обиде.</w:t>
      </w:r>
    </w:p>
    <w:p w14:paraId="24E56737" w14:textId="77777777" w:rsidR="00765A75" w:rsidRPr="00765A75" w:rsidRDefault="00765A75" w:rsidP="0010727B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B576D6" w14:textId="526F1F2F" w:rsidR="00765A75" w:rsidRPr="0010727B" w:rsidRDefault="00765A75" w:rsidP="0010727B">
      <w:pPr>
        <w:spacing w:after="0" w:line="360" w:lineRule="auto"/>
        <w:ind w:left="36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кем поведёшься, от того и наберёшься</w:t>
      </w:r>
    </w:p>
    <w:p w14:paraId="3F9C98A7" w14:textId="77777777" w:rsidR="00765A75" w:rsidRPr="00765A75" w:rsidRDefault="00765A75" w:rsidP="0010727B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5991F3F" w14:textId="474AFFFB" w:rsidR="00765A75" w:rsidRPr="0010727B" w:rsidRDefault="00765A75" w:rsidP="0010727B">
      <w:pPr>
        <w:spacing w:after="0" w:line="360" w:lineRule="auto"/>
        <w:ind w:left="36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Скажи кто твой друг и я скажу, кто ты</w:t>
      </w:r>
    </w:p>
    <w:p w14:paraId="0E50B943" w14:textId="77777777" w:rsidR="00765A75" w:rsidRPr="00765A75" w:rsidRDefault="00765A75" w:rsidP="0010727B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DFFF1B" w14:textId="6EA7A60F" w:rsidR="00765A75" w:rsidRPr="0010727B" w:rsidRDefault="00765A75" w:rsidP="0010727B">
      <w:pPr>
        <w:spacing w:after="0" w:line="360" w:lineRule="auto"/>
        <w:ind w:left="36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Нет друга – ищи, нашёл – береги.</w:t>
      </w:r>
    </w:p>
    <w:p w14:paraId="314A7864" w14:textId="77777777" w:rsidR="00765A75" w:rsidRPr="00765A75" w:rsidRDefault="00765A75" w:rsidP="0010727B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0F9560B" w14:textId="61C4461F" w:rsidR="00765A75" w:rsidRPr="0010727B" w:rsidRDefault="00765A75" w:rsidP="0010727B">
      <w:pPr>
        <w:spacing w:after="0" w:line="360" w:lineRule="auto"/>
        <w:ind w:left="36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Человек без друзей - что дерево без корней</w:t>
      </w:r>
    </w:p>
    <w:p w14:paraId="4866A2F0" w14:textId="77777777" w:rsidR="00765A75" w:rsidRPr="00765A75" w:rsidRDefault="00765A75" w:rsidP="0010727B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4859AD8" w14:textId="6F48A367" w:rsidR="00765A75" w:rsidRPr="0010727B" w:rsidRDefault="00765A75" w:rsidP="0010727B">
      <w:pPr>
        <w:spacing w:after="0" w:line="360" w:lineRule="auto"/>
        <w:ind w:left="36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Крепкую дружбу и топором не разрубишь</w:t>
      </w:r>
    </w:p>
    <w:p w14:paraId="34921926" w14:textId="77777777" w:rsidR="00765A75" w:rsidRPr="00765A75" w:rsidRDefault="00765A75" w:rsidP="0010727B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3DBA7FC" w14:textId="5A109272" w:rsidR="00765A75" w:rsidRPr="0010727B" w:rsidRDefault="00765A75" w:rsidP="0010727B">
      <w:pPr>
        <w:spacing w:after="0" w:line="360" w:lineRule="auto"/>
        <w:ind w:left="36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Верному другу цены нет</w:t>
      </w:r>
    </w:p>
    <w:p w14:paraId="7CC85EF0" w14:textId="77777777" w:rsidR="00765A75" w:rsidRPr="00765A75" w:rsidRDefault="00765A75" w:rsidP="0010727B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DEF08B6" w14:textId="2CA60E9F" w:rsidR="00765A75" w:rsidRPr="0010727B" w:rsidRDefault="00765A75" w:rsidP="0010727B">
      <w:pPr>
        <w:spacing w:after="0" w:line="360" w:lineRule="auto"/>
        <w:ind w:left="36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 пропадай, а товарищей выручай</w:t>
      </w:r>
    </w:p>
    <w:p w14:paraId="462DFAC5" w14:textId="77777777" w:rsidR="00765A75" w:rsidRPr="00765A75" w:rsidRDefault="00765A75" w:rsidP="0010727B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CFA2A6F" w14:textId="0D311D35" w:rsidR="00765A75" w:rsidRPr="0010727B" w:rsidRDefault="00765A75" w:rsidP="0010727B">
      <w:pPr>
        <w:spacing w:after="0" w:line="360" w:lineRule="auto"/>
        <w:ind w:left="36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Неверный друг опаснее врага</w:t>
      </w:r>
    </w:p>
    <w:p w14:paraId="543AE07B" w14:textId="77777777" w:rsidR="00765A75" w:rsidRPr="00765A75" w:rsidRDefault="00765A75" w:rsidP="0010727B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1C2A7C5" w14:textId="7B4907C1" w:rsidR="00765A75" w:rsidRPr="0010727B" w:rsidRDefault="00765A75" w:rsidP="0010727B">
      <w:pPr>
        <w:spacing w:after="0" w:line="360" w:lineRule="auto"/>
        <w:ind w:left="36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Верный друг лучше сотни слуг</w:t>
      </w:r>
    </w:p>
    <w:p w14:paraId="53AB2FA5" w14:textId="77777777" w:rsidR="00765A75" w:rsidRPr="00765A75" w:rsidRDefault="00765A75" w:rsidP="0010727B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4FA92D" w14:textId="1B086CFC" w:rsidR="00765A75" w:rsidRPr="0010727B" w:rsidRDefault="00765A75" w:rsidP="0010727B">
      <w:pPr>
        <w:spacing w:after="0" w:line="360" w:lineRule="auto"/>
        <w:ind w:left="36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Большая заслуга – выручить в беде друга</w:t>
      </w:r>
    </w:p>
    <w:p w14:paraId="301A1431" w14:textId="77777777" w:rsidR="00765A75" w:rsidRPr="00765A75" w:rsidRDefault="00765A75" w:rsidP="0010727B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3856467" w14:textId="10FBB55F" w:rsidR="00765A75" w:rsidRPr="0010727B" w:rsidRDefault="00765A75" w:rsidP="0010727B">
      <w:pPr>
        <w:spacing w:after="0" w:line="360" w:lineRule="auto"/>
        <w:ind w:left="36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Без друга на сердце вьюга</w:t>
      </w:r>
    </w:p>
    <w:p w14:paraId="5F69C3FE" w14:textId="77777777" w:rsidR="00765A75" w:rsidRPr="00765A75" w:rsidRDefault="00765A75" w:rsidP="0010727B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790DBC9" w14:textId="57FC6EAF" w:rsidR="00765A75" w:rsidRPr="0010727B" w:rsidRDefault="00765A75" w:rsidP="0010727B">
      <w:pPr>
        <w:spacing w:after="0" w:line="360" w:lineRule="auto"/>
        <w:ind w:left="36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Друга легче потерять, чем найти</w:t>
      </w:r>
    </w:p>
    <w:p w14:paraId="0B4C992C" w14:textId="77777777" w:rsidR="00765A75" w:rsidRPr="00765A75" w:rsidRDefault="00765A75" w:rsidP="0010727B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49CD6DF" w14:textId="6E56A9DF" w:rsidR="00765A75" w:rsidRPr="0010727B" w:rsidRDefault="00765A75" w:rsidP="0010727B">
      <w:pPr>
        <w:spacing w:after="0" w:line="360" w:lineRule="auto"/>
        <w:ind w:left="36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Ищи товарища лучше себя, а не хуже себя</w:t>
      </w:r>
    </w:p>
    <w:p w14:paraId="5FEBF117" w14:textId="77777777" w:rsidR="00765A75" w:rsidRPr="00765A75" w:rsidRDefault="00765A75" w:rsidP="0010727B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8CF584" w14:textId="3292E2CE" w:rsidR="00765A75" w:rsidRPr="0010727B" w:rsidRDefault="00765A75" w:rsidP="0010727B">
      <w:pPr>
        <w:spacing w:after="0" w:line="360" w:lineRule="auto"/>
        <w:ind w:left="36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Друг научит, а недруг проучит.</w:t>
      </w:r>
    </w:p>
    <w:p w14:paraId="2FB3B3F4" w14:textId="77777777" w:rsidR="00765A75" w:rsidRPr="00765A75" w:rsidRDefault="00765A75" w:rsidP="0010727B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C0B59CE" w14:textId="1641012D" w:rsidR="00765A75" w:rsidRPr="0010727B" w:rsidRDefault="00765A75" w:rsidP="0010727B">
      <w:pPr>
        <w:spacing w:after="0" w:line="360" w:lineRule="auto"/>
        <w:ind w:left="36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Доброе братство дороже богатства</w:t>
      </w:r>
    </w:p>
    <w:p w14:paraId="7A80F638" w14:textId="77777777" w:rsidR="00765A75" w:rsidRPr="00765A75" w:rsidRDefault="00765A75" w:rsidP="0010727B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072C000" w14:textId="2109F9D8" w:rsidR="00765A75" w:rsidRPr="0010727B" w:rsidRDefault="00765A75" w:rsidP="0010727B">
      <w:pPr>
        <w:spacing w:after="0" w:line="360" w:lineRule="auto"/>
        <w:ind w:left="36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Друг за друга стой - и выиграешь бой</w:t>
      </w:r>
    </w:p>
    <w:p w14:paraId="0D3C8B02" w14:textId="77777777" w:rsidR="00765A75" w:rsidRPr="00765A75" w:rsidRDefault="00765A75" w:rsidP="0010727B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6AD7862" w14:textId="6B445955" w:rsidR="00765A75" w:rsidRPr="0010727B" w:rsidRDefault="00765A75" w:rsidP="0010727B">
      <w:pPr>
        <w:spacing w:after="0" w:line="360" w:lineRule="auto"/>
        <w:ind w:left="36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Дружба - как стекло: разобьешь - не сложишь</w:t>
      </w:r>
    </w:p>
    <w:p w14:paraId="27F02B55" w14:textId="77777777" w:rsidR="00765A75" w:rsidRPr="00765A75" w:rsidRDefault="00765A75" w:rsidP="0010727B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3BB2CA7" w14:textId="09D41ADA" w:rsidR="00765A75" w:rsidRPr="0010727B" w:rsidRDefault="00765A75" w:rsidP="0010727B">
      <w:pPr>
        <w:spacing w:after="0" w:line="360" w:lineRule="auto"/>
        <w:ind w:left="36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скуп да жаден, тот в дружбе не ладен</w:t>
      </w:r>
    </w:p>
    <w:p w14:paraId="7EACD529" w14:textId="77777777" w:rsidR="00765A75" w:rsidRPr="00765A75" w:rsidRDefault="00765A75" w:rsidP="0010727B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77A8592" w14:textId="3C891D4C" w:rsidR="00765A75" w:rsidRPr="0010727B" w:rsidRDefault="00765A75" w:rsidP="0010727B">
      <w:pPr>
        <w:spacing w:after="0" w:line="360" w:lineRule="auto"/>
        <w:ind w:left="36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Хороший друг лучше плохой родни</w:t>
      </w:r>
    </w:p>
    <w:p w14:paraId="42631FA9" w14:textId="77777777" w:rsidR="00765A75" w:rsidRPr="00765A75" w:rsidRDefault="00765A75" w:rsidP="0010727B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FC26644" w14:textId="4B6EC302" w:rsidR="00765A75" w:rsidRPr="0010727B" w:rsidRDefault="00765A75" w:rsidP="0010727B">
      <w:pPr>
        <w:spacing w:after="0" w:line="360" w:lineRule="auto"/>
        <w:ind w:left="36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Ищи друзей, а враги сами найдутся</w:t>
      </w:r>
    </w:p>
    <w:p w14:paraId="0FDA30AC" w14:textId="77777777" w:rsidR="00765A75" w:rsidRPr="00765A75" w:rsidRDefault="00765A75" w:rsidP="0010727B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089F49A" w14:textId="0C84937D" w:rsidR="00765A75" w:rsidRPr="0010727B" w:rsidRDefault="00765A75" w:rsidP="0010727B">
      <w:pPr>
        <w:spacing w:after="0" w:line="360" w:lineRule="auto"/>
        <w:ind w:left="36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Без беды друга не узнаешь</w:t>
      </w:r>
    </w:p>
    <w:p w14:paraId="077981AE" w14:textId="77777777" w:rsidR="00765A75" w:rsidRPr="00765A75" w:rsidRDefault="00765A75" w:rsidP="0010727B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70997F" w14:textId="5E372B3D" w:rsidR="00765A75" w:rsidRPr="0010727B" w:rsidRDefault="00765A75" w:rsidP="0010727B">
      <w:pPr>
        <w:spacing w:after="0" w:line="360" w:lineRule="auto"/>
        <w:ind w:left="36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Друзей у богатых - что мякины около зерна</w:t>
      </w:r>
    </w:p>
    <w:p w14:paraId="09BD7A34" w14:textId="77777777" w:rsidR="00765A75" w:rsidRPr="00765A75" w:rsidRDefault="00765A75" w:rsidP="0010727B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505C0EE" w14:textId="6CD3EB7D" w:rsidR="00765A75" w:rsidRPr="0010727B" w:rsidRDefault="00765A75" w:rsidP="0010727B">
      <w:pPr>
        <w:spacing w:after="0" w:line="360" w:lineRule="auto"/>
        <w:ind w:left="36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Друг неиспытанный, что орех </w:t>
      </w:r>
      <w:proofErr w:type="spellStart"/>
      <w:r w:rsidRPr="00107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нерасколотый</w:t>
      </w:r>
      <w:proofErr w:type="spellEnd"/>
    </w:p>
    <w:p w14:paraId="08C75277" w14:textId="77777777" w:rsidR="00765A75" w:rsidRPr="00765A75" w:rsidRDefault="00765A75" w:rsidP="0010727B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1B35733" w14:textId="4247CDAA" w:rsidR="00765A75" w:rsidRPr="0010727B" w:rsidRDefault="00765A75" w:rsidP="0010727B">
      <w:pPr>
        <w:spacing w:after="0" w:line="360" w:lineRule="auto"/>
        <w:ind w:left="36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Ищущий друга без изъяна останется без друга</w:t>
      </w:r>
    </w:p>
    <w:p w14:paraId="0023E1EF" w14:textId="5A525D2D" w:rsidR="00765A75" w:rsidRPr="0010727B" w:rsidRDefault="00765A75" w:rsidP="0010727B">
      <w:pPr>
        <w:spacing w:after="300" w:line="360" w:lineRule="auto"/>
        <w:ind w:left="360"/>
        <w:contextualSpacing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7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в нраве крут, тот никому не друг</w:t>
      </w:r>
    </w:p>
    <w:p w14:paraId="13ED5851" w14:textId="7B9F3FF3" w:rsidR="00071B7A" w:rsidRPr="0010727B" w:rsidRDefault="00071B7A" w:rsidP="0010727B">
      <w:pPr>
        <w:spacing w:after="300" w:line="360" w:lineRule="auto"/>
        <w:ind w:left="360"/>
        <w:contextualSpacing/>
        <w:jc w:val="center"/>
        <w:outlineLvl w:val="2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10727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 кем поведешься, от того и наберешься</w:t>
      </w:r>
    </w:p>
    <w:p w14:paraId="6489F917" w14:textId="3D28E783" w:rsidR="00071B7A" w:rsidRPr="0010727B" w:rsidRDefault="00071B7A" w:rsidP="0010727B">
      <w:pPr>
        <w:spacing w:line="360" w:lineRule="auto"/>
        <w:ind w:left="360"/>
        <w:contextualSpacing/>
        <w:jc w:val="center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 w:rsidRPr="0010727B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Не имей сто рублей, а имей сто друзей</w:t>
      </w:r>
    </w:p>
    <w:p w14:paraId="10E134B2" w14:textId="40D4219B" w:rsidR="00765A75" w:rsidRPr="0010727B" w:rsidRDefault="00765A75" w:rsidP="0010727B">
      <w:pPr>
        <w:pStyle w:val="3"/>
        <w:spacing w:before="0" w:beforeAutospacing="0" w:after="300" w:afterAutospacing="0" w:line="360" w:lineRule="auto"/>
        <w:contextualSpacing/>
        <w:jc w:val="center"/>
        <w:rPr>
          <w:b w:val="0"/>
          <w:bCs w:val="0"/>
          <w:color w:val="0A0A0A"/>
          <w:sz w:val="28"/>
          <w:szCs w:val="28"/>
        </w:rPr>
      </w:pPr>
      <w:r w:rsidRPr="0010727B">
        <w:rPr>
          <w:b w:val="0"/>
          <w:bCs w:val="0"/>
          <w:color w:val="0A0A0A"/>
          <w:sz w:val="28"/>
          <w:szCs w:val="28"/>
        </w:rPr>
        <w:t>С иным водиться — что в крапиву садиться</w:t>
      </w:r>
    </w:p>
    <w:p w14:paraId="1F4CC4F0" w14:textId="251A20F6" w:rsidR="00765A75" w:rsidRPr="0010727B" w:rsidRDefault="00765A75" w:rsidP="0010727B">
      <w:pPr>
        <w:pStyle w:val="3"/>
        <w:spacing w:before="0" w:beforeAutospacing="0" w:after="300" w:afterAutospacing="0" w:line="360" w:lineRule="auto"/>
        <w:contextualSpacing/>
        <w:jc w:val="center"/>
        <w:rPr>
          <w:b w:val="0"/>
          <w:bCs w:val="0"/>
          <w:color w:val="0A0A0A"/>
          <w:sz w:val="28"/>
          <w:szCs w:val="28"/>
        </w:rPr>
      </w:pPr>
      <w:r w:rsidRPr="00765A75">
        <w:rPr>
          <w:b w:val="0"/>
          <w:bCs w:val="0"/>
          <w:color w:val="0A0A0A"/>
          <w:sz w:val="28"/>
          <w:szCs w:val="28"/>
        </w:rPr>
        <w:t>Сердечный друг не родится вдруг</w:t>
      </w:r>
    </w:p>
    <w:p w14:paraId="74622528" w14:textId="766F3530" w:rsidR="00765A75" w:rsidRPr="0010727B" w:rsidRDefault="00765A75" w:rsidP="0010727B">
      <w:pPr>
        <w:pStyle w:val="3"/>
        <w:spacing w:before="0" w:beforeAutospacing="0" w:after="300" w:afterAutospacing="0" w:line="360" w:lineRule="auto"/>
        <w:contextualSpacing/>
        <w:jc w:val="center"/>
        <w:rPr>
          <w:b w:val="0"/>
          <w:bCs w:val="0"/>
          <w:color w:val="0A0A0A"/>
          <w:sz w:val="28"/>
          <w:szCs w:val="28"/>
        </w:rPr>
      </w:pPr>
      <w:r w:rsidRPr="0010727B">
        <w:rPr>
          <w:b w:val="0"/>
          <w:bCs w:val="0"/>
          <w:color w:val="0A0A0A"/>
          <w:sz w:val="28"/>
          <w:szCs w:val="28"/>
        </w:rPr>
        <w:t>Живи, не скупись — с друзьями делись</w:t>
      </w:r>
    </w:p>
    <w:p w14:paraId="217B0CEC" w14:textId="2D85783A" w:rsidR="00765A75" w:rsidRPr="0010727B" w:rsidRDefault="00765A75" w:rsidP="0010727B">
      <w:pPr>
        <w:pStyle w:val="3"/>
        <w:spacing w:before="0" w:beforeAutospacing="0" w:after="300" w:afterAutospacing="0" w:line="360" w:lineRule="auto"/>
        <w:contextualSpacing/>
        <w:jc w:val="center"/>
        <w:rPr>
          <w:b w:val="0"/>
          <w:bCs w:val="0"/>
          <w:color w:val="0A0A0A"/>
          <w:sz w:val="28"/>
          <w:szCs w:val="28"/>
        </w:rPr>
      </w:pPr>
      <w:r w:rsidRPr="0010727B">
        <w:rPr>
          <w:b w:val="0"/>
          <w:bCs w:val="0"/>
          <w:color w:val="0A0A0A"/>
          <w:sz w:val="28"/>
          <w:szCs w:val="28"/>
        </w:rPr>
        <w:t>Будете друг за друга держаться — можете ничего не бояться</w:t>
      </w:r>
    </w:p>
    <w:p w14:paraId="563699C4" w14:textId="77777777" w:rsidR="0010727B" w:rsidRPr="0010727B" w:rsidRDefault="00765A75" w:rsidP="0010727B">
      <w:pPr>
        <w:pStyle w:val="3"/>
        <w:spacing w:before="0" w:beforeAutospacing="0" w:after="300" w:afterAutospacing="0" w:line="360" w:lineRule="auto"/>
        <w:contextualSpacing/>
        <w:jc w:val="center"/>
        <w:rPr>
          <w:b w:val="0"/>
          <w:bCs w:val="0"/>
          <w:color w:val="0A0A0A"/>
          <w:sz w:val="28"/>
          <w:szCs w:val="28"/>
        </w:rPr>
      </w:pPr>
      <w:r w:rsidRPr="00765A75">
        <w:rPr>
          <w:b w:val="0"/>
          <w:bCs w:val="0"/>
          <w:color w:val="0A0A0A"/>
          <w:sz w:val="28"/>
          <w:szCs w:val="28"/>
        </w:rPr>
        <w:t>Добро потеряешь — еще наживешь, а друга потеряешь — уже не вернешь</w:t>
      </w:r>
      <w:r w:rsidRPr="0010727B">
        <w:rPr>
          <w:b w:val="0"/>
          <w:bCs w:val="0"/>
          <w:color w:val="0A0A0A"/>
          <w:sz w:val="28"/>
          <w:szCs w:val="28"/>
        </w:rPr>
        <w:t xml:space="preserve"> </w:t>
      </w:r>
    </w:p>
    <w:p w14:paraId="0F1557D0" w14:textId="654654F8" w:rsidR="00765A75" w:rsidRPr="0010727B" w:rsidRDefault="00765A75" w:rsidP="0010727B">
      <w:pPr>
        <w:pStyle w:val="3"/>
        <w:spacing w:before="0" w:beforeAutospacing="0" w:after="300" w:afterAutospacing="0" w:line="360" w:lineRule="auto"/>
        <w:contextualSpacing/>
        <w:jc w:val="center"/>
        <w:rPr>
          <w:b w:val="0"/>
          <w:bCs w:val="0"/>
          <w:color w:val="0A0A0A"/>
          <w:sz w:val="28"/>
          <w:szCs w:val="28"/>
        </w:rPr>
      </w:pPr>
      <w:r w:rsidRPr="0010727B">
        <w:rPr>
          <w:b w:val="0"/>
          <w:bCs w:val="0"/>
          <w:color w:val="0A0A0A"/>
          <w:sz w:val="28"/>
          <w:szCs w:val="28"/>
        </w:rPr>
        <w:t>Плохой друг — что тень: в солнечный день не отвяжешься, а в ненастный не найдешь</w:t>
      </w:r>
    </w:p>
    <w:p w14:paraId="6C72E282" w14:textId="40D66E46" w:rsidR="00765A75" w:rsidRPr="00765A75" w:rsidRDefault="00765A75" w:rsidP="0010727B">
      <w:pPr>
        <w:spacing w:after="300" w:line="360" w:lineRule="auto"/>
        <w:contextualSpacing/>
        <w:outlineLvl w:val="2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14:paraId="64CC2B40" w14:textId="08AB6FFC" w:rsidR="00765A75" w:rsidRPr="0010727B" w:rsidRDefault="00765A75" w:rsidP="0010727B">
      <w:pPr>
        <w:pStyle w:val="3"/>
        <w:spacing w:before="0" w:beforeAutospacing="0" w:after="300" w:afterAutospacing="0" w:line="360" w:lineRule="auto"/>
        <w:contextualSpacing/>
        <w:rPr>
          <w:b w:val="0"/>
          <w:bCs w:val="0"/>
          <w:color w:val="0A0A0A"/>
          <w:sz w:val="28"/>
          <w:szCs w:val="28"/>
        </w:rPr>
      </w:pPr>
    </w:p>
    <w:p w14:paraId="2F1DCD0B" w14:textId="07A42812" w:rsidR="00765A75" w:rsidRPr="00765A75" w:rsidRDefault="00765A75" w:rsidP="0010727B">
      <w:pPr>
        <w:spacing w:after="300" w:line="360" w:lineRule="auto"/>
        <w:contextualSpacing/>
        <w:outlineLvl w:val="2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14:paraId="306581A3" w14:textId="2AAF511B" w:rsidR="002A2C63" w:rsidRPr="0010727B" w:rsidRDefault="002A2C63" w:rsidP="0010727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2A2C63" w:rsidRPr="00107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ubik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80F4D"/>
    <w:multiLevelType w:val="hybridMultilevel"/>
    <w:tmpl w:val="4BA6A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C63"/>
    <w:rsid w:val="00071B7A"/>
    <w:rsid w:val="0010727B"/>
    <w:rsid w:val="002A2C63"/>
    <w:rsid w:val="003C793B"/>
    <w:rsid w:val="00765A75"/>
    <w:rsid w:val="00BA07DF"/>
    <w:rsid w:val="00EE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A886F"/>
  <w15:chartTrackingRefBased/>
  <w15:docId w15:val="{1BE7D68F-C648-44C5-9C60-884E8975B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65A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65A7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765A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280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12</cp:revision>
  <dcterms:created xsi:type="dcterms:W3CDTF">2026-03-25T11:19:00Z</dcterms:created>
  <dcterms:modified xsi:type="dcterms:W3CDTF">2026-03-25T18:01:00Z</dcterms:modified>
</cp:coreProperties>
</file>